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38" w:rsidRDefault="00C83D38" w:rsidP="00C83D38">
      <w:pPr>
        <w:spacing w:line="240" w:lineRule="auto"/>
        <w:rPr>
          <w:rFonts w:cs="Arial"/>
          <w:b/>
          <w:szCs w:val="24"/>
        </w:rPr>
      </w:pPr>
      <w:r>
        <w:rPr>
          <w:rFonts w:cs="Arial"/>
          <w:b/>
          <w:szCs w:val="24"/>
        </w:rPr>
        <w:t>Shortlist of names for the new blocks on the St Saviours Estate</w:t>
      </w:r>
    </w:p>
    <w:p w:rsidR="00C83D38" w:rsidRDefault="00C83D38" w:rsidP="00C83D38">
      <w:pPr>
        <w:spacing w:line="240" w:lineRule="auto"/>
        <w:rPr>
          <w:rFonts w:cs="Arial"/>
          <w:b/>
          <w:szCs w:val="24"/>
        </w:rPr>
      </w:pPr>
    </w:p>
    <w:p w:rsidR="002270F7" w:rsidRPr="00C83D38" w:rsidRDefault="00C83D38" w:rsidP="00C83D38">
      <w:pPr>
        <w:spacing w:line="240" w:lineRule="auto"/>
        <w:rPr>
          <w:rFonts w:cs="Arial"/>
          <w:b/>
          <w:szCs w:val="24"/>
        </w:rPr>
      </w:pPr>
      <w:proofErr w:type="spellStart"/>
      <w:r w:rsidRPr="00C83D38">
        <w:rPr>
          <w:rFonts w:cs="Arial"/>
          <w:b/>
          <w:szCs w:val="24"/>
        </w:rPr>
        <w:t>Manze</w:t>
      </w:r>
      <w:proofErr w:type="spellEnd"/>
      <w:r w:rsidRPr="00C83D38">
        <w:rPr>
          <w:rFonts w:cs="Arial"/>
          <w:b/>
          <w:szCs w:val="24"/>
        </w:rPr>
        <w:t xml:space="preserve"> Court / House</w:t>
      </w:r>
    </w:p>
    <w:p w:rsidR="00C83D38" w:rsidRPr="00C83D38" w:rsidRDefault="00C83D38" w:rsidP="00C83D38">
      <w:pPr>
        <w:spacing w:line="240" w:lineRule="auto"/>
        <w:rPr>
          <w:rFonts w:cs="Arial"/>
          <w:color w:val="000000"/>
          <w:szCs w:val="24"/>
        </w:rPr>
      </w:pPr>
      <w:r w:rsidRPr="00C83D38">
        <w:rPr>
          <w:rFonts w:cs="Arial"/>
          <w:color w:val="000000"/>
          <w:szCs w:val="24"/>
        </w:rPr>
        <w:t xml:space="preserve">Nearly 120 years old, a community favourite that has seen London through two World Wars, several riots, </w:t>
      </w:r>
      <w:proofErr w:type="gramStart"/>
      <w:r w:rsidRPr="00C83D38">
        <w:rPr>
          <w:rFonts w:cs="Arial"/>
          <w:color w:val="000000"/>
          <w:szCs w:val="24"/>
        </w:rPr>
        <w:t>five</w:t>
      </w:r>
      <w:proofErr w:type="gramEnd"/>
      <w:r w:rsidRPr="00C83D38">
        <w:rPr>
          <w:rFonts w:cs="Arial"/>
          <w:color w:val="000000"/>
          <w:szCs w:val="24"/>
        </w:rPr>
        <w:t xml:space="preserve"> monarchs and a worldwide pandemic. The eel, pie and mash restaurant has remained within the same family all this time</w:t>
      </w:r>
      <w:proofErr w:type="gramStart"/>
      <w:r w:rsidRPr="00C83D38">
        <w:rPr>
          <w:rFonts w:cs="Arial"/>
          <w:color w:val="000000"/>
          <w:szCs w:val="24"/>
        </w:rPr>
        <w:t>;</w:t>
      </w:r>
      <w:proofErr w:type="gramEnd"/>
      <w:r w:rsidRPr="00C83D38">
        <w:rPr>
          <w:rFonts w:cs="Arial"/>
          <w:color w:val="000000"/>
          <w:szCs w:val="24"/>
        </w:rPr>
        <w:t xml:space="preserve"> the </w:t>
      </w:r>
      <w:proofErr w:type="spellStart"/>
      <w:r w:rsidRPr="00C83D38">
        <w:rPr>
          <w:rFonts w:cs="Arial"/>
          <w:color w:val="000000"/>
          <w:szCs w:val="24"/>
        </w:rPr>
        <w:t>Manze</w:t>
      </w:r>
      <w:proofErr w:type="spellEnd"/>
      <w:r w:rsidRPr="00C83D38">
        <w:rPr>
          <w:rFonts w:cs="Arial"/>
          <w:color w:val="000000"/>
          <w:szCs w:val="24"/>
        </w:rPr>
        <w:t xml:space="preserve"> family, to be precise, who first moved from Italy to London in 1878. A Bermondsey favourite.</w:t>
      </w:r>
    </w:p>
    <w:p w:rsidR="00C83D38" w:rsidRPr="00C83D38" w:rsidRDefault="00B154C5" w:rsidP="00C83D38">
      <w:pPr>
        <w:spacing w:line="240" w:lineRule="auto"/>
        <w:rPr>
          <w:rFonts w:cs="Arial"/>
          <w:b/>
          <w:color w:val="000000"/>
          <w:szCs w:val="24"/>
        </w:rPr>
      </w:pPr>
      <w:r>
        <w:rPr>
          <w:rFonts w:cs="Arial"/>
          <w:b/>
          <w:color w:val="000000"/>
          <w:szCs w:val="24"/>
        </w:rPr>
        <w:t>Sir Winton Court / House</w:t>
      </w:r>
    </w:p>
    <w:p w:rsidR="00C83D38" w:rsidRPr="00C83D38" w:rsidRDefault="00C83D38" w:rsidP="00C83D38">
      <w:pPr>
        <w:spacing w:line="240" w:lineRule="auto"/>
        <w:rPr>
          <w:rFonts w:cs="Arial"/>
          <w:szCs w:val="24"/>
        </w:rPr>
      </w:pPr>
      <w:r w:rsidRPr="00C83D38">
        <w:rPr>
          <w:rFonts w:cs="Arial"/>
          <w:szCs w:val="24"/>
        </w:rPr>
        <w:t xml:space="preserve">In </w:t>
      </w:r>
      <w:proofErr w:type="gramStart"/>
      <w:r w:rsidRPr="00C83D38">
        <w:rPr>
          <w:rFonts w:cs="Arial"/>
          <w:szCs w:val="24"/>
        </w:rPr>
        <w:t>1938</w:t>
      </w:r>
      <w:proofErr w:type="gramEnd"/>
      <w:r w:rsidRPr="00C83D38">
        <w:rPr>
          <w:rFonts w:cs="Arial"/>
          <w:szCs w:val="24"/>
        </w:rPr>
        <w:t xml:space="preserve"> Sir Nicolas Winton saved more than 600 lives of Jewish children from the advancing Nazi presence in Europe. Without </w:t>
      </w:r>
      <w:proofErr w:type="gramStart"/>
      <w:r w:rsidRPr="00C83D38">
        <w:rPr>
          <w:rFonts w:cs="Arial"/>
          <w:szCs w:val="24"/>
        </w:rPr>
        <w:t>this</w:t>
      </w:r>
      <w:proofErr w:type="gramEnd"/>
      <w:r w:rsidRPr="00C83D38">
        <w:rPr>
          <w:rFonts w:cs="Arial"/>
          <w:szCs w:val="24"/>
        </w:rPr>
        <w:t xml:space="preserve"> they would have certainly been captured. This man never carried a rifle, or shot a round. Yet his actions changed the lives of many he saved. </w:t>
      </w:r>
      <w:proofErr w:type="gramStart"/>
      <w:r w:rsidRPr="00C83D38">
        <w:rPr>
          <w:rFonts w:cs="Arial"/>
          <w:szCs w:val="24"/>
        </w:rPr>
        <w:t>And</w:t>
      </w:r>
      <w:proofErr w:type="gramEnd"/>
      <w:r w:rsidRPr="00C83D38">
        <w:rPr>
          <w:rFonts w:cs="Arial"/>
          <w:szCs w:val="24"/>
        </w:rPr>
        <w:t xml:space="preserve"> more than that he did, and is yet to inspire. He died in 2015 aged 106 years old. </w:t>
      </w:r>
    </w:p>
    <w:p w:rsidR="00C83D38" w:rsidRPr="00C83D38" w:rsidRDefault="00C83D38" w:rsidP="00C83D38">
      <w:pPr>
        <w:spacing w:line="240" w:lineRule="auto"/>
        <w:rPr>
          <w:rFonts w:cs="Arial"/>
          <w:szCs w:val="24"/>
        </w:rPr>
      </w:pPr>
      <w:r w:rsidRPr="00C83D38">
        <w:rPr>
          <w:rFonts w:cs="Arial"/>
          <w:szCs w:val="24"/>
        </w:rPr>
        <w:t>Many war heroes are widely known from this era. Yet Sir Winton seemingly goes unknown.</w:t>
      </w:r>
    </w:p>
    <w:p w:rsidR="00C83D38" w:rsidRPr="00C83D38" w:rsidRDefault="00C83D38" w:rsidP="00C83D38">
      <w:pPr>
        <w:spacing w:line="240" w:lineRule="auto"/>
        <w:rPr>
          <w:rFonts w:cs="Arial"/>
          <w:b/>
          <w:szCs w:val="24"/>
        </w:rPr>
      </w:pPr>
      <w:r w:rsidRPr="00C83D38">
        <w:rPr>
          <w:rFonts w:cs="Arial"/>
          <w:b/>
          <w:szCs w:val="24"/>
        </w:rPr>
        <w:t>Ada Broughton</w:t>
      </w:r>
      <w:r w:rsidR="00B154C5">
        <w:rPr>
          <w:rFonts w:cs="Arial"/>
          <w:b/>
          <w:szCs w:val="24"/>
        </w:rPr>
        <w:t xml:space="preserve"> Court / House</w:t>
      </w:r>
    </w:p>
    <w:p w:rsidR="00C83D38" w:rsidRPr="00C83D38" w:rsidRDefault="00C83D38" w:rsidP="00C83D38">
      <w:pPr>
        <w:spacing w:line="240" w:lineRule="auto"/>
        <w:rPr>
          <w:rFonts w:cs="Arial"/>
          <w:color w:val="000000"/>
          <w:szCs w:val="24"/>
        </w:rPr>
      </w:pPr>
      <w:r w:rsidRPr="00C83D38">
        <w:rPr>
          <w:rFonts w:cs="Arial"/>
          <w:color w:val="000000"/>
          <w:szCs w:val="24"/>
        </w:rPr>
        <w:t xml:space="preserve">Ada Broughton (1879-1934) was a British temperance campaigner, </w:t>
      </w:r>
      <w:proofErr w:type="gramStart"/>
      <w:r w:rsidRPr="00C83D38">
        <w:rPr>
          <w:rFonts w:cs="Arial"/>
          <w:color w:val="000000"/>
          <w:szCs w:val="24"/>
        </w:rPr>
        <w:t>suffragette</w:t>
      </w:r>
      <w:proofErr w:type="gramEnd"/>
      <w:r w:rsidRPr="00C83D38">
        <w:rPr>
          <w:rFonts w:cs="Arial"/>
          <w:color w:val="000000"/>
          <w:szCs w:val="24"/>
        </w:rPr>
        <w:t xml:space="preserve"> organiser and Labour councillor and alderman, prominent in Scotland in the Women's Freedom League, and in England in the Pembroke Chapel, British Women's Temperance Association, Women's Social and Political Union, and later in the Labour Party.</w:t>
      </w:r>
    </w:p>
    <w:p w:rsidR="00C83D38" w:rsidRPr="00C83D38" w:rsidRDefault="00C83D38" w:rsidP="00C83D38">
      <w:pPr>
        <w:spacing w:line="240" w:lineRule="auto"/>
        <w:rPr>
          <w:rFonts w:cs="Arial"/>
          <w:szCs w:val="24"/>
        </w:rPr>
      </w:pPr>
      <w:r w:rsidRPr="00C83D38">
        <w:rPr>
          <w:rFonts w:cs="Arial"/>
          <w:szCs w:val="24"/>
        </w:rPr>
        <w:t xml:space="preserve">Broughton moved to London in 1919, and </w:t>
      </w:r>
      <w:proofErr w:type="gramStart"/>
      <w:r w:rsidRPr="00C83D38">
        <w:rPr>
          <w:rFonts w:cs="Arial"/>
          <w:szCs w:val="24"/>
        </w:rPr>
        <w:t>was elected</w:t>
      </w:r>
      <w:proofErr w:type="gramEnd"/>
      <w:r w:rsidRPr="00C83D38">
        <w:rPr>
          <w:rFonts w:cs="Arial"/>
          <w:szCs w:val="24"/>
        </w:rPr>
        <w:t xml:space="preserve"> to Bermondsey Council (with four other women) as a Labour member and party whip. </w:t>
      </w:r>
      <w:proofErr w:type="gramStart"/>
      <w:r w:rsidRPr="00C83D38">
        <w:rPr>
          <w:rFonts w:cs="Arial"/>
          <w:szCs w:val="24"/>
        </w:rPr>
        <w:t>And</w:t>
      </w:r>
      <w:proofErr w:type="gramEnd"/>
      <w:r w:rsidRPr="00C83D38">
        <w:rPr>
          <w:rFonts w:cs="Arial"/>
          <w:szCs w:val="24"/>
        </w:rPr>
        <w:t xml:space="preserve"> in 1922, though defeated at election, she was made Alderman, and chaired the Maternity and Child Welfare Committee. She was judged a 'forceful speaker' with strong views on women's empowerment through citizenship, </w:t>
      </w:r>
      <w:proofErr w:type="gramStart"/>
      <w:r w:rsidRPr="00C83D38">
        <w:rPr>
          <w:rFonts w:cs="Arial"/>
          <w:szCs w:val="24"/>
        </w:rPr>
        <w:t>and was</w:t>
      </w:r>
      <w:proofErr w:type="gramEnd"/>
      <w:r w:rsidRPr="00C83D38">
        <w:rPr>
          <w:rFonts w:cs="Arial"/>
          <w:szCs w:val="24"/>
        </w:rPr>
        <w:t xml:space="preserve"> chosen as the woman's organiser for the Independent Labour Party, and then in the Labour Party became Secretary of the local women's section.</w:t>
      </w:r>
    </w:p>
    <w:p w:rsidR="00C83D38" w:rsidRPr="00C83D38" w:rsidRDefault="00C83D38" w:rsidP="00C83D38">
      <w:pPr>
        <w:spacing w:line="240" w:lineRule="auto"/>
        <w:rPr>
          <w:rFonts w:cs="Arial"/>
          <w:szCs w:val="24"/>
        </w:rPr>
      </w:pPr>
      <w:r w:rsidRPr="00C83D38">
        <w:rPr>
          <w:rFonts w:cs="Arial"/>
          <w:szCs w:val="24"/>
        </w:rPr>
        <w:t xml:space="preserve">In 1932, she was secretary organising a Children's Sports and Gala Day in Southwark Park, attended by 600 children, and had organised sweet treats for all to </w:t>
      </w:r>
      <w:proofErr w:type="gramStart"/>
      <w:r w:rsidRPr="00C83D38">
        <w:rPr>
          <w:rFonts w:cs="Arial"/>
          <w:szCs w:val="24"/>
        </w:rPr>
        <w:t>be provided</w:t>
      </w:r>
      <w:proofErr w:type="gramEnd"/>
      <w:r w:rsidRPr="00C83D38">
        <w:rPr>
          <w:rFonts w:cs="Arial"/>
          <w:szCs w:val="24"/>
        </w:rPr>
        <w:t xml:space="preserve"> by the Labour Co-operative Bakery and the Royal Arsenal Co-operative Bakery.</w:t>
      </w:r>
    </w:p>
    <w:p w:rsidR="00C83D38" w:rsidRPr="00C83D38" w:rsidRDefault="00C83D38" w:rsidP="00C83D38">
      <w:pPr>
        <w:spacing w:line="240" w:lineRule="auto"/>
        <w:rPr>
          <w:rFonts w:cs="Arial"/>
          <w:szCs w:val="24"/>
        </w:rPr>
      </w:pPr>
      <w:r w:rsidRPr="00C83D38">
        <w:rPr>
          <w:rFonts w:cs="Arial"/>
          <w:szCs w:val="24"/>
        </w:rPr>
        <w:t>By the time of her death, she had served Bermondsey as a Labour Party officer for sixteen years.</w:t>
      </w:r>
    </w:p>
    <w:p w:rsidR="00C83D38" w:rsidRPr="00C83D38" w:rsidRDefault="00C83D38" w:rsidP="00C83D38">
      <w:pPr>
        <w:spacing w:line="240" w:lineRule="auto"/>
        <w:rPr>
          <w:rFonts w:cs="Arial"/>
          <w:b/>
          <w:szCs w:val="24"/>
        </w:rPr>
      </w:pPr>
      <w:r w:rsidRPr="00C83D38">
        <w:rPr>
          <w:rFonts w:cs="Arial"/>
          <w:b/>
          <w:szCs w:val="24"/>
        </w:rPr>
        <w:t xml:space="preserve">Elizabeth </w:t>
      </w:r>
      <w:proofErr w:type="spellStart"/>
      <w:r w:rsidRPr="00C83D38">
        <w:rPr>
          <w:rFonts w:cs="Arial"/>
          <w:b/>
          <w:szCs w:val="24"/>
        </w:rPr>
        <w:t>Burgwin</w:t>
      </w:r>
      <w:proofErr w:type="spellEnd"/>
      <w:r w:rsidR="00B154C5">
        <w:rPr>
          <w:rFonts w:cs="Arial"/>
          <w:b/>
          <w:szCs w:val="24"/>
        </w:rPr>
        <w:t xml:space="preserve"> Court / House</w:t>
      </w:r>
      <w:bookmarkStart w:id="0" w:name="_GoBack"/>
      <w:bookmarkEnd w:id="0"/>
    </w:p>
    <w:p w:rsidR="00C83D38" w:rsidRPr="00C83D38" w:rsidRDefault="00C83D38" w:rsidP="00C83D38">
      <w:pPr>
        <w:spacing w:line="240" w:lineRule="auto"/>
        <w:rPr>
          <w:rFonts w:cs="Arial"/>
          <w:szCs w:val="24"/>
        </w:rPr>
      </w:pPr>
      <w:r w:rsidRPr="00C83D38">
        <w:rPr>
          <w:rFonts w:cs="Arial"/>
          <w:szCs w:val="24"/>
        </w:rPr>
        <w:t xml:space="preserve">Ever eaten a free school meal or benefited from a teacher's pension? You have Mrs </w:t>
      </w:r>
      <w:proofErr w:type="spellStart"/>
      <w:r w:rsidRPr="00C83D38">
        <w:rPr>
          <w:rFonts w:cs="Arial"/>
          <w:szCs w:val="24"/>
        </w:rPr>
        <w:t>Burgwin</w:t>
      </w:r>
      <w:proofErr w:type="spellEnd"/>
      <w:r w:rsidRPr="00C83D38">
        <w:rPr>
          <w:rFonts w:cs="Arial"/>
          <w:szCs w:val="24"/>
        </w:rPr>
        <w:t xml:space="preserve"> to thank for that. Born in 1860 into a working-class family, by the time she died in 1940 she had transformed London's education system. At just 23 she took on the role of head teacher at one of London's poorest schools, Orange Street in Borough, where she witnessed such extreme poverty she felt compelled to pioneer free school meals.</w:t>
      </w:r>
    </w:p>
    <w:p w:rsidR="00C83D38" w:rsidRPr="00C83D38" w:rsidRDefault="00C83D38" w:rsidP="00C83D38">
      <w:pPr>
        <w:spacing w:line="240" w:lineRule="auto"/>
        <w:rPr>
          <w:rFonts w:cs="Arial"/>
          <w:szCs w:val="24"/>
        </w:rPr>
      </w:pPr>
      <w:r w:rsidRPr="00C83D38">
        <w:rPr>
          <w:rFonts w:cs="Arial"/>
          <w:szCs w:val="24"/>
        </w:rPr>
        <w:lastRenderedPageBreak/>
        <w:t>Her campaigning spirit led her to becoming the first woman to be elected to the National Union of Teacher's Executive Committee, help found an orphanage and become the first person to oversee the development of 'special schooling' within a mainstream setting. The Peckham orphanage is no more, but you can still visit Orange Street School, which is now Jerwood Space, where you will find one of London's top galleries and the School House Canteen.</w:t>
      </w:r>
    </w:p>
    <w:sectPr w:rsidR="00C83D38" w:rsidRPr="00C83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AF"/>
    <w:rsid w:val="002270F7"/>
    <w:rsid w:val="007A1EAF"/>
    <w:rsid w:val="00B154C5"/>
    <w:rsid w:val="00C8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F480"/>
  <w15:chartTrackingRefBased/>
  <w15:docId w15:val="{BBF4EBBE-E6AF-453D-8C62-42B8C465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2540</Characters>
  <Application>Microsoft Office Word</Application>
  <DocSecurity>0</DocSecurity>
  <Lines>21</Lines>
  <Paragraphs>5</Paragraphs>
  <ScaleCrop>false</ScaleCrop>
  <Company>London Borough of Southwark</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Hamston, Jonathan</dc:creator>
  <cp:keywords/>
  <dc:description/>
  <cp:lastModifiedBy>Hamston, Jonathan</cp:lastModifiedBy>
  <cp:revision>3</cp:revision>
  <dcterms:created xsi:type="dcterms:W3CDTF">2022-09-23T08:44:00Z</dcterms:created>
  <dcterms:modified xsi:type="dcterms:W3CDTF">2022-09-26T14:33:00Z</dcterms:modified>
</cp:coreProperties>
</file>